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CC8D3" w14:textId="7F41F96D" w:rsidR="009A5FDF" w:rsidRDefault="009B1B3C" w:rsidP="001D4AF1">
      <w:pPr>
        <w:spacing w:after="120" w:line="276" w:lineRule="auto"/>
        <w:jc w:val="center"/>
        <w:rPr>
          <w:rFonts w:cstheme="minorHAnsi"/>
          <w:b/>
          <w:bCs/>
        </w:rPr>
      </w:pPr>
      <w:r>
        <w:rPr>
          <w:rFonts w:cstheme="minorHAnsi"/>
          <w:b/>
          <w:bCs/>
        </w:rPr>
        <w:t>Sanoma’s</w:t>
      </w:r>
      <w:r w:rsidR="00090C71">
        <w:rPr>
          <w:rFonts w:cstheme="minorHAnsi"/>
          <w:b/>
          <w:bCs/>
        </w:rPr>
        <w:t xml:space="preserve"> generic</w:t>
      </w:r>
      <w:r>
        <w:rPr>
          <w:rFonts w:cstheme="minorHAnsi"/>
          <w:b/>
          <w:bCs/>
        </w:rPr>
        <w:t xml:space="preserve"> p</w:t>
      </w:r>
      <w:r w:rsidR="009A5FDF">
        <w:rPr>
          <w:rFonts w:cstheme="minorHAnsi"/>
          <w:b/>
          <w:bCs/>
        </w:rPr>
        <w:t>rivacy notice for contractors</w:t>
      </w:r>
    </w:p>
    <w:p w14:paraId="0BDB3352" w14:textId="36AE0401" w:rsidR="009A5FDF" w:rsidRPr="001D4AF1" w:rsidRDefault="009A5FDF" w:rsidP="00C8336B">
      <w:pPr>
        <w:spacing w:after="120" w:line="276" w:lineRule="auto"/>
        <w:jc w:val="both"/>
        <w:rPr>
          <w:rFonts w:cstheme="minorHAnsi"/>
        </w:rPr>
      </w:pPr>
      <w:r w:rsidRPr="001D4AF1">
        <w:rPr>
          <w:rFonts w:cstheme="minorHAnsi"/>
        </w:rPr>
        <w:t xml:space="preserve">This </w:t>
      </w:r>
      <w:r w:rsidR="00E44629">
        <w:rPr>
          <w:rFonts w:cstheme="minorHAnsi"/>
        </w:rPr>
        <w:t xml:space="preserve">generic </w:t>
      </w:r>
      <w:r w:rsidRPr="001D4AF1">
        <w:rPr>
          <w:rFonts w:cstheme="minorHAnsi"/>
        </w:rPr>
        <w:t xml:space="preserve">privacy notice provides information on how we </w:t>
      </w:r>
      <w:r w:rsidR="003911A9">
        <w:rPr>
          <w:rFonts w:cstheme="minorHAnsi"/>
        </w:rPr>
        <w:t xml:space="preserve">(Sanoma capital group and/or relevant entity therefrom) </w:t>
      </w:r>
      <w:r w:rsidRPr="001D4AF1">
        <w:rPr>
          <w:rFonts w:cstheme="minorHAnsi"/>
        </w:rPr>
        <w:t xml:space="preserve">process personal information of </w:t>
      </w:r>
      <w:r w:rsidR="00925930" w:rsidRPr="001D4AF1">
        <w:rPr>
          <w:rFonts w:cstheme="minorHAnsi"/>
        </w:rPr>
        <w:t xml:space="preserve">our </w:t>
      </w:r>
      <w:r w:rsidRPr="001D4AF1">
        <w:rPr>
          <w:rFonts w:cstheme="minorHAnsi"/>
        </w:rPr>
        <w:t>contractors</w:t>
      </w:r>
      <w:r w:rsidR="00925930" w:rsidRPr="001D4AF1">
        <w:rPr>
          <w:rFonts w:cstheme="minorHAnsi"/>
        </w:rPr>
        <w:t xml:space="preserve">. If </w:t>
      </w:r>
      <w:r w:rsidR="004B5256">
        <w:rPr>
          <w:rFonts w:cstheme="minorHAnsi"/>
        </w:rPr>
        <w:t>Sanoma</w:t>
      </w:r>
      <w:r w:rsidR="00A305A1">
        <w:rPr>
          <w:rFonts w:cstheme="minorHAnsi"/>
        </w:rPr>
        <w:t xml:space="preserve"> entity with which you cooperate provides you with</w:t>
      </w:r>
      <w:r w:rsidR="00925930" w:rsidRPr="001D4AF1">
        <w:rPr>
          <w:rFonts w:cstheme="minorHAnsi"/>
        </w:rPr>
        <w:t xml:space="preserve"> other</w:t>
      </w:r>
      <w:r w:rsidR="00CB2AD1" w:rsidRPr="001D4AF1">
        <w:rPr>
          <w:rFonts w:cstheme="minorHAnsi"/>
        </w:rPr>
        <w:t xml:space="preserve">, more specific privacy notice, that more specific privacy notice </w:t>
      </w:r>
      <w:r w:rsidR="00E44629">
        <w:rPr>
          <w:rFonts w:cstheme="minorHAnsi"/>
        </w:rPr>
        <w:t xml:space="preserve">shall </w:t>
      </w:r>
      <w:r w:rsidR="00CB2AD1" w:rsidRPr="001D4AF1">
        <w:rPr>
          <w:rFonts w:cstheme="minorHAnsi"/>
        </w:rPr>
        <w:t xml:space="preserve">override this </w:t>
      </w:r>
      <w:r w:rsidR="00E44629">
        <w:rPr>
          <w:rFonts w:cstheme="minorHAnsi"/>
        </w:rPr>
        <w:t xml:space="preserve">generic </w:t>
      </w:r>
      <w:r w:rsidR="00CB2AD1" w:rsidRPr="001D4AF1">
        <w:rPr>
          <w:rFonts w:cstheme="minorHAnsi"/>
        </w:rPr>
        <w:t>one.</w:t>
      </w:r>
    </w:p>
    <w:p w14:paraId="29537A6B" w14:textId="2EB450C2" w:rsidR="00CB2AD1" w:rsidRPr="001D4AF1" w:rsidRDefault="00B16C22" w:rsidP="00C8336B">
      <w:pPr>
        <w:spacing w:after="120" w:line="276" w:lineRule="auto"/>
        <w:jc w:val="both"/>
        <w:rPr>
          <w:rFonts w:cstheme="minorHAnsi"/>
        </w:rPr>
      </w:pPr>
      <w:r w:rsidRPr="001D4AF1">
        <w:rPr>
          <w:rFonts w:cstheme="minorHAnsi"/>
        </w:rPr>
        <w:t xml:space="preserve">If you </w:t>
      </w:r>
      <w:r w:rsidR="00665167" w:rsidRPr="001D4AF1">
        <w:rPr>
          <w:rFonts w:cstheme="minorHAnsi"/>
        </w:rPr>
        <w:t>are a bigger company</w:t>
      </w:r>
      <w:r w:rsidR="00F30C50" w:rsidRPr="001D4AF1">
        <w:rPr>
          <w:rFonts w:cstheme="minorHAnsi"/>
        </w:rPr>
        <w:t xml:space="preserve"> and use individual contractors to render your services to </w:t>
      </w:r>
      <w:r w:rsidR="001B6100">
        <w:rPr>
          <w:rFonts w:cstheme="minorHAnsi"/>
        </w:rPr>
        <w:t>us</w:t>
      </w:r>
      <w:r w:rsidR="00F30C50" w:rsidRPr="001D4AF1">
        <w:rPr>
          <w:rFonts w:cstheme="minorHAnsi"/>
        </w:rPr>
        <w:t xml:space="preserve">, please </w:t>
      </w:r>
      <w:r w:rsidR="00034078" w:rsidRPr="001D4AF1">
        <w:rPr>
          <w:rFonts w:cstheme="minorHAnsi"/>
        </w:rPr>
        <w:t xml:space="preserve">distribute this notice to such individual contractors as </w:t>
      </w:r>
      <w:r w:rsidR="00417251" w:rsidRPr="001D4AF1">
        <w:rPr>
          <w:rFonts w:cstheme="minorHAnsi"/>
        </w:rPr>
        <w:t>suitable.</w:t>
      </w:r>
    </w:p>
    <w:p w14:paraId="364411B2" w14:textId="77777777" w:rsidR="00417251" w:rsidRDefault="00417251" w:rsidP="00C8336B">
      <w:pPr>
        <w:spacing w:after="120" w:line="276" w:lineRule="auto"/>
        <w:jc w:val="both"/>
        <w:rPr>
          <w:rFonts w:cstheme="minorHAnsi"/>
          <w:b/>
          <w:bCs/>
        </w:rPr>
      </w:pPr>
    </w:p>
    <w:p w14:paraId="224D8C54" w14:textId="044657F7" w:rsidR="00C8336B" w:rsidRDefault="00C8336B" w:rsidP="00C8336B">
      <w:pPr>
        <w:spacing w:after="120" w:line="276" w:lineRule="auto"/>
        <w:jc w:val="both"/>
        <w:rPr>
          <w:rFonts w:cstheme="minorHAnsi"/>
        </w:rPr>
      </w:pPr>
      <w:r>
        <w:rPr>
          <w:rFonts w:cstheme="minorHAnsi"/>
          <w:b/>
          <w:bCs/>
        </w:rPr>
        <w:t>Data controller:</w:t>
      </w:r>
      <w:r>
        <w:rPr>
          <w:rFonts w:cstheme="minorHAnsi"/>
        </w:rPr>
        <w:t xml:space="preserve"> The data controller of your personal data </w:t>
      </w:r>
      <w:r w:rsidR="001B6100">
        <w:rPr>
          <w:rFonts w:cstheme="minorHAnsi"/>
        </w:rPr>
        <w:t xml:space="preserve">is </w:t>
      </w:r>
      <w:r w:rsidR="001B6100">
        <w:rPr>
          <w:rFonts w:cstheme="minorHAnsi"/>
        </w:rPr>
        <w:t xml:space="preserve">Sanoma capital group </w:t>
      </w:r>
      <w:r w:rsidR="001B6100">
        <w:rPr>
          <w:rFonts w:cstheme="minorHAnsi"/>
        </w:rPr>
        <w:t>or</w:t>
      </w:r>
      <w:r>
        <w:rPr>
          <w:rFonts w:cstheme="minorHAnsi"/>
        </w:rPr>
        <w:t xml:space="preserve"> </w:t>
      </w:r>
      <w:r w:rsidR="005D6BB7">
        <w:rPr>
          <w:rFonts w:cstheme="minorHAnsi"/>
        </w:rPr>
        <w:t>the r</w:t>
      </w:r>
      <w:r w:rsidR="00417251">
        <w:rPr>
          <w:rFonts w:cstheme="minorHAnsi"/>
        </w:rPr>
        <w:t xml:space="preserve">elevant entity </w:t>
      </w:r>
      <w:r w:rsidR="001B6100">
        <w:rPr>
          <w:rFonts w:cstheme="minorHAnsi"/>
        </w:rPr>
        <w:t xml:space="preserve">from </w:t>
      </w:r>
      <w:r w:rsidR="001B6100">
        <w:rPr>
          <w:rFonts w:cstheme="minorHAnsi"/>
        </w:rPr>
        <w:t>Sanoma capital group</w:t>
      </w:r>
      <w:r w:rsidR="00417251">
        <w:rPr>
          <w:rFonts w:cstheme="minorHAnsi"/>
        </w:rPr>
        <w:t xml:space="preserve"> who </w:t>
      </w:r>
      <w:r w:rsidR="00675E04">
        <w:rPr>
          <w:rFonts w:cstheme="minorHAnsi"/>
        </w:rPr>
        <w:t>will be benefiting from your services.</w:t>
      </w:r>
    </w:p>
    <w:p w14:paraId="140D3821" w14:textId="23568BBE" w:rsidR="00C8336B" w:rsidRDefault="00C8336B" w:rsidP="00C8336B">
      <w:pPr>
        <w:spacing w:after="120" w:line="276" w:lineRule="auto"/>
        <w:jc w:val="both"/>
        <w:rPr>
          <w:rFonts w:cstheme="minorHAnsi"/>
        </w:rPr>
      </w:pPr>
      <w:r>
        <w:rPr>
          <w:rFonts w:cstheme="minorHAnsi"/>
          <w:b/>
          <w:bCs/>
        </w:rPr>
        <w:t>Purposes of processing:</w:t>
      </w:r>
      <w:r>
        <w:rPr>
          <w:rFonts w:cstheme="minorHAnsi"/>
        </w:rPr>
        <w:t xml:space="preserve"> Your personal data will be processed </w:t>
      </w:r>
      <w:r w:rsidR="00675E04">
        <w:rPr>
          <w:rFonts w:cstheme="minorHAnsi"/>
        </w:rPr>
        <w:t xml:space="preserve">in order to </w:t>
      </w:r>
      <w:r w:rsidR="00A06860">
        <w:rPr>
          <w:rFonts w:cstheme="minorHAnsi"/>
        </w:rPr>
        <w:t>execute contract for your services</w:t>
      </w:r>
      <w:r>
        <w:rPr>
          <w:rFonts w:cstheme="minorHAnsi"/>
        </w:rPr>
        <w:t>.</w:t>
      </w:r>
    </w:p>
    <w:p w14:paraId="5A2EF3A6" w14:textId="32DF27D1" w:rsidR="00C8336B" w:rsidRDefault="00C8336B" w:rsidP="00C8336B">
      <w:pPr>
        <w:spacing w:after="120" w:line="276" w:lineRule="auto"/>
        <w:jc w:val="both"/>
        <w:rPr>
          <w:rFonts w:cstheme="minorHAnsi"/>
        </w:rPr>
      </w:pPr>
      <w:r>
        <w:rPr>
          <w:rFonts w:cstheme="minorHAnsi"/>
          <w:b/>
          <w:bCs/>
        </w:rPr>
        <w:t>Legal basis for processing:</w:t>
      </w:r>
      <w:r>
        <w:rPr>
          <w:rFonts w:cstheme="minorHAnsi"/>
        </w:rPr>
        <w:t xml:space="preserve"> </w:t>
      </w:r>
      <w:r w:rsidR="00A06860">
        <w:rPr>
          <w:rFonts w:cstheme="minorHAnsi"/>
        </w:rPr>
        <w:t xml:space="preserve">If the contract is </w:t>
      </w:r>
      <w:r w:rsidR="0083077A">
        <w:rPr>
          <w:rFonts w:cstheme="minorHAnsi"/>
        </w:rPr>
        <w:t xml:space="preserve">concluded with you directly, the legal basis for the processing is </w:t>
      </w:r>
      <w:r w:rsidR="002A51B3">
        <w:rPr>
          <w:rFonts w:cstheme="minorHAnsi"/>
        </w:rPr>
        <w:t>art. 6 point 1 letter b</w:t>
      </w:r>
      <w:r w:rsidR="0024103C">
        <w:rPr>
          <w:rFonts w:cstheme="minorHAnsi"/>
        </w:rPr>
        <w:t xml:space="preserve"> of the General Data Protection Regulation, i.e. </w:t>
      </w:r>
      <w:r w:rsidR="0024103C">
        <w:rPr>
          <w:color w:val="000000"/>
          <w:shd w:val="clear" w:color="auto" w:fill="FFFFFF"/>
        </w:rPr>
        <w:t>necess</w:t>
      </w:r>
      <w:r w:rsidR="0024103C">
        <w:rPr>
          <w:color w:val="000000"/>
          <w:shd w:val="clear" w:color="auto" w:fill="FFFFFF"/>
        </w:rPr>
        <w:t xml:space="preserve">ity to perform </w:t>
      </w:r>
      <w:r w:rsidR="002459C4">
        <w:rPr>
          <w:color w:val="000000"/>
          <w:shd w:val="clear" w:color="auto" w:fill="FFFFFF"/>
        </w:rPr>
        <w:t>a</w:t>
      </w:r>
      <w:r w:rsidR="0024103C">
        <w:rPr>
          <w:color w:val="000000"/>
          <w:shd w:val="clear" w:color="auto" w:fill="FFFFFF"/>
        </w:rPr>
        <w:t xml:space="preserve"> contract</w:t>
      </w:r>
      <w:r w:rsidR="0049330D">
        <w:rPr>
          <w:color w:val="000000"/>
          <w:shd w:val="clear" w:color="auto" w:fill="FFFFFF"/>
        </w:rPr>
        <w:t xml:space="preserve"> with individual.</w:t>
      </w:r>
      <w:r w:rsidR="0024103C">
        <w:rPr>
          <w:color w:val="000000"/>
          <w:shd w:val="clear" w:color="auto" w:fill="FFFFFF"/>
        </w:rPr>
        <w:t> </w:t>
      </w:r>
      <w:r w:rsidR="0049330D">
        <w:rPr>
          <w:rFonts w:cstheme="minorHAnsi"/>
        </w:rPr>
        <w:t>If the contract is concluded with</w:t>
      </w:r>
      <w:r w:rsidR="0049330D">
        <w:rPr>
          <w:rFonts w:cstheme="minorHAnsi"/>
        </w:rPr>
        <w:t xml:space="preserve"> bigger entity and you are only acting on its behalf, t</w:t>
      </w:r>
      <w:r>
        <w:rPr>
          <w:rFonts w:cstheme="minorHAnsi"/>
        </w:rPr>
        <w:t xml:space="preserve">he legal basis for processing is art. 6 point 1 letter f of the General data protection regulation (GDPR), i.e. justified interest of the data controller which is </w:t>
      </w:r>
      <w:r w:rsidR="009D64A3">
        <w:rPr>
          <w:rFonts w:cstheme="minorHAnsi"/>
        </w:rPr>
        <w:t xml:space="preserve">cooperation </w:t>
      </w:r>
      <w:r w:rsidR="00907DF0">
        <w:rPr>
          <w:rFonts w:cstheme="minorHAnsi"/>
        </w:rPr>
        <w:t>concerning</w:t>
      </w:r>
      <w:r w:rsidR="009D64A3">
        <w:rPr>
          <w:rFonts w:cstheme="minorHAnsi"/>
        </w:rPr>
        <w:t xml:space="preserve"> your service</w:t>
      </w:r>
      <w:r>
        <w:rPr>
          <w:rFonts w:cstheme="minorHAnsi"/>
        </w:rPr>
        <w:t>.</w:t>
      </w:r>
    </w:p>
    <w:p w14:paraId="172A4E07" w14:textId="58AEA2A2" w:rsidR="000921B8" w:rsidRDefault="00C8336B" w:rsidP="00C8336B">
      <w:pPr>
        <w:spacing w:after="120" w:line="276" w:lineRule="auto"/>
        <w:jc w:val="both"/>
        <w:rPr>
          <w:rFonts w:cstheme="minorHAnsi"/>
        </w:rPr>
      </w:pPr>
      <w:r>
        <w:rPr>
          <w:rFonts w:cstheme="minorHAnsi"/>
          <w:b/>
          <w:bCs/>
        </w:rPr>
        <w:t>The term of processing:</w:t>
      </w:r>
      <w:r>
        <w:rPr>
          <w:rFonts w:cstheme="minorHAnsi"/>
        </w:rPr>
        <w:t xml:space="preserve"> Your personal data will be processed as long as it is necessary </w:t>
      </w:r>
      <w:r w:rsidR="000E4187">
        <w:rPr>
          <w:rFonts w:cstheme="minorHAnsi"/>
        </w:rPr>
        <w:t xml:space="preserve">for </w:t>
      </w:r>
      <w:r w:rsidR="00942439">
        <w:rPr>
          <w:rFonts w:cstheme="minorHAnsi"/>
        </w:rPr>
        <w:t>the</w:t>
      </w:r>
      <w:r w:rsidR="000E4187">
        <w:rPr>
          <w:rFonts w:cstheme="minorHAnsi"/>
        </w:rPr>
        <w:t xml:space="preserve"> cooperation. Your personal data may also be processed after cooperation ends, especially for tax, accounting and reporting purposes</w:t>
      </w:r>
      <w:r w:rsidR="000921B8">
        <w:rPr>
          <w:rFonts w:cstheme="minorHAnsi"/>
        </w:rPr>
        <w:t>, as well as to secure potential legal claims.</w:t>
      </w:r>
    </w:p>
    <w:p w14:paraId="569B3AA1" w14:textId="1AA5CA2C" w:rsidR="00C8336B" w:rsidRDefault="00C8336B" w:rsidP="00C8336B">
      <w:pPr>
        <w:spacing w:after="120" w:line="276" w:lineRule="auto"/>
        <w:jc w:val="both"/>
        <w:rPr>
          <w:rFonts w:cstheme="minorHAnsi"/>
        </w:rPr>
      </w:pPr>
      <w:r>
        <w:rPr>
          <w:rFonts w:cstheme="minorHAnsi"/>
          <w:b/>
          <w:bCs/>
        </w:rPr>
        <w:t>Data recipients:</w:t>
      </w:r>
      <w:r>
        <w:rPr>
          <w:rFonts w:cstheme="minorHAnsi"/>
        </w:rPr>
        <w:t xml:space="preserve"> Your personal data might be processed</w:t>
      </w:r>
      <w:r w:rsidR="007F7B22">
        <w:rPr>
          <w:rFonts w:cstheme="minorHAnsi"/>
        </w:rPr>
        <w:t xml:space="preserve"> on a need-to-know basis</w:t>
      </w:r>
      <w:r>
        <w:rPr>
          <w:rFonts w:cstheme="minorHAnsi"/>
        </w:rPr>
        <w:t xml:space="preserve"> </w:t>
      </w:r>
      <w:r w:rsidR="00CD0A47">
        <w:rPr>
          <w:rFonts w:cstheme="minorHAnsi"/>
        </w:rPr>
        <w:t xml:space="preserve">also </w:t>
      </w:r>
      <w:r>
        <w:rPr>
          <w:rFonts w:cstheme="minorHAnsi"/>
        </w:rPr>
        <w:t xml:space="preserve">by </w:t>
      </w:r>
      <w:r w:rsidR="000921B8">
        <w:rPr>
          <w:rFonts w:cstheme="minorHAnsi"/>
        </w:rPr>
        <w:t xml:space="preserve">entities and </w:t>
      </w:r>
      <w:r>
        <w:rPr>
          <w:rFonts w:cstheme="minorHAnsi"/>
        </w:rPr>
        <w:t xml:space="preserve">persons cooperating with </w:t>
      </w:r>
      <w:r w:rsidR="000921B8">
        <w:rPr>
          <w:rFonts w:cstheme="minorHAnsi"/>
        </w:rPr>
        <w:t>the relevant Sanoma company</w:t>
      </w:r>
      <w:r>
        <w:rPr>
          <w:rFonts w:cstheme="minorHAnsi"/>
        </w:rPr>
        <w:t>.</w:t>
      </w:r>
    </w:p>
    <w:p w14:paraId="1C251C5D" w14:textId="699F8AD7" w:rsidR="00C8336B" w:rsidRDefault="00C8336B" w:rsidP="00C8336B">
      <w:pPr>
        <w:spacing w:after="120" w:line="276" w:lineRule="auto"/>
        <w:jc w:val="both"/>
        <w:rPr>
          <w:rFonts w:cstheme="minorHAnsi"/>
        </w:rPr>
      </w:pPr>
      <w:r>
        <w:rPr>
          <w:rFonts w:cstheme="minorHAnsi"/>
          <w:b/>
          <w:bCs/>
        </w:rPr>
        <w:t>Transfer of personal data to third countries:</w:t>
      </w:r>
      <w:r>
        <w:rPr>
          <w:rFonts w:cstheme="minorHAnsi"/>
        </w:rPr>
        <w:t xml:space="preserve"> your personal data might </w:t>
      </w:r>
      <w:r w:rsidR="00CD0A47">
        <w:rPr>
          <w:rFonts w:cstheme="minorHAnsi"/>
        </w:rPr>
        <w:t xml:space="preserve">potentially </w:t>
      </w:r>
      <w:r>
        <w:rPr>
          <w:rFonts w:cstheme="minorHAnsi"/>
        </w:rPr>
        <w:t>be transferred to third countries (outside of EEA)</w:t>
      </w:r>
      <w:r w:rsidR="00CD0A47">
        <w:rPr>
          <w:rFonts w:cstheme="minorHAnsi"/>
        </w:rPr>
        <w:t>, in particular due to the use of IT cloud services</w:t>
      </w:r>
      <w:r>
        <w:rPr>
          <w:rFonts w:cstheme="minorHAnsi"/>
        </w:rPr>
        <w:t>. The transfer is</w:t>
      </w:r>
      <w:r w:rsidR="006E0995">
        <w:rPr>
          <w:rFonts w:cstheme="minorHAnsi"/>
        </w:rPr>
        <w:t xml:space="preserve"> usually</w:t>
      </w:r>
      <w:r>
        <w:rPr>
          <w:rFonts w:cstheme="minorHAnsi"/>
        </w:rPr>
        <w:t xml:space="preserve"> authorized by the use of Standard Contractual Clauses approved by the European Commission (</w:t>
      </w:r>
      <w:hyperlink r:id="rId4" w:history="1">
        <w:r>
          <w:rPr>
            <w:rStyle w:val="Hyperlink"/>
            <w:rFonts w:cstheme="minorHAnsi"/>
          </w:rPr>
          <w:t>https://ec.europa.eu/info/law/law-topic/data-protection/international-dimension-data-protection/standard-contractual-clauses-scc_en</w:t>
        </w:r>
      </w:hyperlink>
      <w:r>
        <w:rPr>
          <w:rFonts w:cstheme="minorHAnsi"/>
        </w:rPr>
        <w:t>) or by US-EU Data Privacy Framework (</w:t>
      </w:r>
      <w:hyperlink r:id="rId5" w:history="1">
        <w:r>
          <w:rPr>
            <w:rStyle w:val="Hyperlink"/>
          </w:rPr>
          <w:t>https://www.dataprivacyframework.gov</w:t>
        </w:r>
      </w:hyperlink>
      <w:r>
        <w:t>)</w:t>
      </w:r>
      <w:r>
        <w:rPr>
          <w:rFonts w:cstheme="minorHAnsi"/>
        </w:rPr>
        <w:t>.</w:t>
      </w:r>
      <w:r w:rsidR="006E0995">
        <w:rPr>
          <w:rFonts w:cstheme="minorHAnsi"/>
        </w:rPr>
        <w:t xml:space="preserve"> </w:t>
      </w:r>
      <w:r w:rsidR="00E91DA1">
        <w:rPr>
          <w:rFonts w:cstheme="minorHAnsi"/>
        </w:rPr>
        <w:t>Sanoma strives to set up its environments</w:t>
      </w:r>
      <w:r w:rsidR="00604DBA">
        <w:rPr>
          <w:rFonts w:cstheme="minorHAnsi"/>
        </w:rPr>
        <w:t xml:space="preserve"> to store data within the European Economic Area</w:t>
      </w:r>
      <w:r w:rsidR="00A6285A">
        <w:rPr>
          <w:rFonts w:cstheme="minorHAnsi"/>
        </w:rPr>
        <w:t xml:space="preserve"> and to </w:t>
      </w:r>
      <w:r w:rsidR="002E2F7D">
        <w:rPr>
          <w:rFonts w:cstheme="minorHAnsi"/>
        </w:rPr>
        <w:t xml:space="preserve">otherwise </w:t>
      </w:r>
      <w:r w:rsidR="00A6285A">
        <w:rPr>
          <w:rFonts w:cstheme="minorHAnsi"/>
        </w:rPr>
        <w:t xml:space="preserve">secure </w:t>
      </w:r>
      <w:r w:rsidR="002E2F7D">
        <w:rPr>
          <w:rFonts w:cstheme="minorHAnsi"/>
        </w:rPr>
        <w:t>processing other than storage</w:t>
      </w:r>
      <w:r w:rsidR="0014051C">
        <w:rPr>
          <w:rFonts w:cstheme="minorHAnsi"/>
        </w:rPr>
        <w:t xml:space="preserve">, so instances of potential transfer are </w:t>
      </w:r>
      <w:r w:rsidR="00BC34B0">
        <w:rPr>
          <w:rFonts w:cstheme="minorHAnsi"/>
        </w:rPr>
        <w:t>limited.</w:t>
      </w:r>
    </w:p>
    <w:p w14:paraId="56BDE883" w14:textId="77777777" w:rsidR="00C8336B" w:rsidRDefault="00C8336B" w:rsidP="00C8336B">
      <w:pPr>
        <w:spacing w:after="120" w:line="276" w:lineRule="auto"/>
        <w:jc w:val="both"/>
        <w:rPr>
          <w:rFonts w:cstheme="minorHAnsi"/>
        </w:rPr>
      </w:pPr>
      <w:r>
        <w:rPr>
          <w:rFonts w:cstheme="minorHAnsi"/>
          <w:b/>
          <w:bCs/>
        </w:rPr>
        <w:t>Your rights:</w:t>
      </w:r>
      <w:r>
        <w:rPr>
          <w:rFonts w:cstheme="minorHAnsi"/>
        </w:rPr>
        <w:t xml:space="preserve"> You have the right to request from us access to and rectification or erasure of personal data or restriction of processing and the right to data portability, as well as the right to object to processing – in accordance with the provisions of GDPR.</w:t>
      </w:r>
    </w:p>
    <w:p w14:paraId="4E8DC36E" w14:textId="77777777" w:rsidR="00C8336B" w:rsidRDefault="00C8336B" w:rsidP="00C8336B">
      <w:pPr>
        <w:spacing w:after="120" w:line="276" w:lineRule="auto"/>
        <w:jc w:val="both"/>
        <w:rPr>
          <w:rFonts w:cstheme="minorHAnsi"/>
        </w:rPr>
      </w:pPr>
      <w:r>
        <w:rPr>
          <w:rFonts w:cstheme="minorHAnsi"/>
          <w:b/>
          <w:bCs/>
        </w:rPr>
        <w:t>Complaint:</w:t>
      </w:r>
      <w:r>
        <w:rPr>
          <w:rFonts w:cstheme="minorHAnsi"/>
        </w:rPr>
        <w:t xml:space="preserve"> You have the right to lodge complaint with the data protection supervisory authority if you believe that the processing of your personal data infringes the provisions of GDPR.</w:t>
      </w:r>
    </w:p>
    <w:p w14:paraId="58012C19" w14:textId="05828DCD" w:rsidR="00624E4F" w:rsidRDefault="00C8336B" w:rsidP="00BC34B0">
      <w:pPr>
        <w:spacing w:after="120" w:line="276" w:lineRule="auto"/>
        <w:jc w:val="both"/>
      </w:pPr>
      <w:r>
        <w:rPr>
          <w:rFonts w:cstheme="minorHAnsi"/>
          <w:b/>
          <w:bCs/>
        </w:rPr>
        <w:t xml:space="preserve">Freedom of providing data: </w:t>
      </w:r>
      <w:r>
        <w:rPr>
          <w:rFonts w:cstheme="minorHAnsi"/>
        </w:rPr>
        <w:t>Providing personal data is voluntary but not providing personal data may make</w:t>
      </w:r>
      <w:r w:rsidR="001D4AF1">
        <w:rPr>
          <w:rFonts w:cstheme="minorHAnsi"/>
        </w:rPr>
        <w:t xml:space="preserve"> our cooperation</w:t>
      </w:r>
      <w:r>
        <w:rPr>
          <w:rFonts w:cstheme="minorHAnsi"/>
        </w:rPr>
        <w:t xml:space="preserve"> more difficult or </w:t>
      </w:r>
      <w:r w:rsidR="001D4AF1">
        <w:rPr>
          <w:rFonts w:cstheme="minorHAnsi"/>
        </w:rPr>
        <w:t xml:space="preserve">even </w:t>
      </w:r>
      <w:r>
        <w:rPr>
          <w:rFonts w:cstheme="minorHAnsi"/>
        </w:rPr>
        <w:t>impossib</w:t>
      </w:r>
      <w:r w:rsidR="001D4AF1">
        <w:rPr>
          <w:rFonts w:cstheme="minorHAnsi"/>
        </w:rPr>
        <w:t>le</w:t>
      </w:r>
      <w:r>
        <w:rPr>
          <w:rFonts w:cstheme="minorHAnsi"/>
        </w:rPr>
        <w:t>.</w:t>
      </w:r>
    </w:p>
    <w:sectPr w:rsidR="00624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6B"/>
    <w:rsid w:val="00034078"/>
    <w:rsid w:val="00090C71"/>
    <w:rsid w:val="000921B8"/>
    <w:rsid w:val="000E4187"/>
    <w:rsid w:val="0014051C"/>
    <w:rsid w:val="00187D00"/>
    <w:rsid w:val="001B6100"/>
    <w:rsid w:val="001D4AF1"/>
    <w:rsid w:val="0024103C"/>
    <w:rsid w:val="002459C4"/>
    <w:rsid w:val="002A51B3"/>
    <w:rsid w:val="002E2F7D"/>
    <w:rsid w:val="003911A9"/>
    <w:rsid w:val="00417251"/>
    <w:rsid w:val="00427E29"/>
    <w:rsid w:val="00484656"/>
    <w:rsid w:val="0049330D"/>
    <w:rsid w:val="004B5256"/>
    <w:rsid w:val="005656E7"/>
    <w:rsid w:val="005D6BB7"/>
    <w:rsid w:val="00604DBA"/>
    <w:rsid w:val="00624E4F"/>
    <w:rsid w:val="00665167"/>
    <w:rsid w:val="00675E04"/>
    <w:rsid w:val="006E0995"/>
    <w:rsid w:val="007F4A64"/>
    <w:rsid w:val="007F7B22"/>
    <w:rsid w:val="0083077A"/>
    <w:rsid w:val="0084292F"/>
    <w:rsid w:val="00907DF0"/>
    <w:rsid w:val="00925930"/>
    <w:rsid w:val="00942439"/>
    <w:rsid w:val="009A5FDF"/>
    <w:rsid w:val="009B1B3C"/>
    <w:rsid w:val="009C5A7B"/>
    <w:rsid w:val="009D64A3"/>
    <w:rsid w:val="00A06860"/>
    <w:rsid w:val="00A305A1"/>
    <w:rsid w:val="00A6285A"/>
    <w:rsid w:val="00B16C22"/>
    <w:rsid w:val="00B80A9A"/>
    <w:rsid w:val="00BC34B0"/>
    <w:rsid w:val="00C8336B"/>
    <w:rsid w:val="00CB2AD1"/>
    <w:rsid w:val="00CD0A47"/>
    <w:rsid w:val="00E44629"/>
    <w:rsid w:val="00E91DA1"/>
    <w:rsid w:val="00F30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C5DB"/>
  <w15:chartTrackingRefBased/>
  <w15:docId w15:val="{12D47AAB-CBD2-4FEA-B40E-F33AB57E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36B"/>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3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02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taprivacyframework.gov/.%C2%A0" TargetMode="External"/><Relationship Id="rId4" Type="http://schemas.openxmlformats.org/officeDocument/2006/relationships/hyperlink" Target="https://ec.europa.eu/info/law/law-topic/data-protection/international-dimension-data-protection/standard-contractual-clauses-scc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735</TotalTime>
  <Pages>1</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Sytniewski</dc:creator>
  <cp:keywords/>
  <dc:description/>
  <cp:lastModifiedBy>Leszek Sytniewski</cp:lastModifiedBy>
  <cp:revision>45</cp:revision>
  <dcterms:created xsi:type="dcterms:W3CDTF">2024-08-29T20:14:00Z</dcterms:created>
  <dcterms:modified xsi:type="dcterms:W3CDTF">2024-09-02T07:23:00Z</dcterms:modified>
</cp:coreProperties>
</file>